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584" w:rsidRDefault="00044584" w:rsidP="0004458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Calibri" w:hAnsi="Times New Roman" w:cs="Courier New"/>
          <w:sz w:val="28"/>
          <w:szCs w:val="28"/>
        </w:rPr>
      </w:pPr>
      <w:bookmarkStart w:id="0" w:name="_GoBack"/>
      <w:bookmarkEnd w:id="0"/>
      <w:r w:rsidRPr="00044584">
        <w:rPr>
          <w:rFonts w:ascii="Times New Roman" w:eastAsia="Calibri" w:hAnsi="Times New Roman" w:cs="Courier New"/>
          <w:sz w:val="28"/>
          <w:szCs w:val="28"/>
        </w:rPr>
        <w:t>ПРОЕКТ</w:t>
      </w:r>
    </w:p>
    <w:p w:rsidR="00044584" w:rsidRDefault="00044584" w:rsidP="00044584">
      <w:pPr>
        <w:widowControl w:val="0"/>
        <w:shd w:val="clear" w:color="auto" w:fill="FFFFFF"/>
        <w:spacing w:after="0" w:line="240" w:lineRule="auto"/>
        <w:jc w:val="right"/>
      </w:pPr>
    </w:p>
    <w:p w:rsidR="00044584" w:rsidRDefault="00044584"/>
    <w:tbl>
      <w:tblPr>
        <w:tblStyle w:val="a3"/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2109DF" w:rsidTr="002109DF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2109DF" w:rsidRPr="004E22F1" w:rsidRDefault="002109DF" w:rsidP="002109DF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Courier New"/>
                <w:sz w:val="28"/>
                <w:szCs w:val="28"/>
              </w:rPr>
            </w:pPr>
            <w:r w:rsidRPr="004E22F1">
              <w:rPr>
                <w:rFonts w:ascii="Times New Roman" w:eastAsia="Calibri" w:hAnsi="Times New Roman" w:cs="Courier New"/>
                <w:sz w:val="28"/>
                <w:szCs w:val="28"/>
              </w:rPr>
              <w:t>ПРИЛОЖЕНИЕ</w:t>
            </w:r>
          </w:p>
          <w:p w:rsidR="002109DF" w:rsidRPr="004E22F1" w:rsidRDefault="002109DF" w:rsidP="002109DF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Courier New"/>
                <w:sz w:val="28"/>
                <w:szCs w:val="28"/>
              </w:rPr>
            </w:pPr>
          </w:p>
          <w:p w:rsidR="002109DF" w:rsidRPr="004E22F1" w:rsidRDefault="002109DF" w:rsidP="002109DF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Courier New"/>
                <w:sz w:val="28"/>
                <w:szCs w:val="28"/>
              </w:rPr>
            </w:pPr>
            <w:r w:rsidRPr="004E22F1">
              <w:rPr>
                <w:rFonts w:ascii="Times New Roman" w:eastAsia="Calibri" w:hAnsi="Times New Roman" w:cs="Courier New"/>
                <w:sz w:val="28"/>
                <w:szCs w:val="28"/>
              </w:rPr>
              <w:t>УТВЕРЖДЕНА</w:t>
            </w:r>
          </w:p>
          <w:p w:rsidR="002109DF" w:rsidRPr="004E22F1" w:rsidRDefault="002109DF" w:rsidP="002109DF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Courier New"/>
                <w:sz w:val="28"/>
                <w:szCs w:val="28"/>
              </w:rPr>
            </w:pPr>
            <w:r w:rsidRPr="004E22F1">
              <w:rPr>
                <w:rFonts w:ascii="Times New Roman" w:eastAsia="Calibri" w:hAnsi="Times New Roman" w:cs="Courier New"/>
                <w:sz w:val="28"/>
                <w:szCs w:val="28"/>
              </w:rPr>
              <w:t xml:space="preserve">постановлением администрации </w:t>
            </w:r>
          </w:p>
          <w:p w:rsidR="002109DF" w:rsidRPr="004E22F1" w:rsidRDefault="002109DF" w:rsidP="002109DF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Courier New"/>
                <w:sz w:val="28"/>
                <w:szCs w:val="28"/>
              </w:rPr>
            </w:pPr>
            <w:r w:rsidRPr="004E22F1">
              <w:rPr>
                <w:rFonts w:ascii="Times New Roman" w:eastAsia="Calibri" w:hAnsi="Times New Roman" w:cs="Courier New"/>
                <w:sz w:val="28"/>
                <w:szCs w:val="28"/>
              </w:rPr>
              <w:t xml:space="preserve">муниципального образования </w:t>
            </w:r>
          </w:p>
          <w:p w:rsidR="002109DF" w:rsidRPr="004E22F1" w:rsidRDefault="002109DF" w:rsidP="002109DF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Courier New"/>
                <w:sz w:val="28"/>
                <w:szCs w:val="28"/>
              </w:rPr>
            </w:pPr>
            <w:r w:rsidRPr="004E22F1">
              <w:rPr>
                <w:rFonts w:ascii="Times New Roman" w:eastAsia="Calibri" w:hAnsi="Times New Roman" w:cs="Courier New"/>
                <w:sz w:val="28"/>
                <w:szCs w:val="28"/>
              </w:rPr>
              <w:t>Щербиновский район</w:t>
            </w:r>
          </w:p>
          <w:p w:rsidR="002109DF" w:rsidRDefault="002109DF" w:rsidP="00044584">
            <w:pPr>
              <w:widowControl w:val="0"/>
              <w:tabs>
                <w:tab w:val="left" w:pos="-1843"/>
              </w:tabs>
              <w:ind w:right="-1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4E22F1">
              <w:rPr>
                <w:rFonts w:ascii="Times New Roman" w:eastAsia="Calibri" w:hAnsi="Times New Roman" w:cs="Courier New"/>
                <w:sz w:val="28"/>
                <w:szCs w:val="28"/>
              </w:rPr>
              <w:t xml:space="preserve">от </w:t>
            </w:r>
            <w:r w:rsidR="00044584">
              <w:rPr>
                <w:rFonts w:ascii="Times New Roman" w:eastAsia="Calibri" w:hAnsi="Times New Roman" w:cs="Courier New"/>
                <w:sz w:val="28"/>
                <w:szCs w:val="28"/>
              </w:rPr>
              <w:t>__________</w:t>
            </w:r>
            <w:r w:rsidRPr="004E22F1">
              <w:rPr>
                <w:rFonts w:ascii="Times New Roman" w:eastAsia="Calibri" w:hAnsi="Times New Roman" w:cs="Courier New"/>
                <w:sz w:val="28"/>
                <w:szCs w:val="28"/>
              </w:rPr>
              <w:t xml:space="preserve"> № </w:t>
            </w:r>
            <w:r w:rsidR="00044584">
              <w:rPr>
                <w:rFonts w:ascii="Times New Roman" w:eastAsia="Calibri" w:hAnsi="Times New Roman" w:cs="Courier New"/>
                <w:sz w:val="28"/>
                <w:szCs w:val="28"/>
              </w:rPr>
              <w:t>______</w:t>
            </w:r>
          </w:p>
        </w:tc>
      </w:tr>
    </w:tbl>
    <w:p w:rsidR="002109DF" w:rsidRDefault="002109DF" w:rsidP="00C66467">
      <w:pPr>
        <w:widowControl w:val="0"/>
        <w:tabs>
          <w:tab w:val="left" w:pos="-1843"/>
        </w:tabs>
        <w:spacing w:after="0" w:line="240" w:lineRule="auto"/>
        <w:ind w:right="-1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2109DF" w:rsidRDefault="002109DF" w:rsidP="00C66467">
      <w:pPr>
        <w:widowControl w:val="0"/>
        <w:tabs>
          <w:tab w:val="left" w:pos="-1843"/>
        </w:tabs>
        <w:spacing w:after="0" w:line="240" w:lineRule="auto"/>
        <w:ind w:right="-1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C66467" w:rsidRPr="004E22F1" w:rsidRDefault="00C66467" w:rsidP="00C66467">
      <w:pPr>
        <w:widowControl w:val="0"/>
        <w:tabs>
          <w:tab w:val="left" w:pos="-1843"/>
        </w:tabs>
        <w:spacing w:after="0" w:line="240" w:lineRule="auto"/>
        <w:ind w:right="-1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4E22F1">
        <w:rPr>
          <w:rFonts w:ascii="Times New Roman" w:eastAsia="Calibri" w:hAnsi="Times New Roman"/>
          <w:b/>
          <w:bCs/>
          <w:sz w:val="28"/>
          <w:szCs w:val="28"/>
        </w:rPr>
        <w:t>МУНИЦИПАЛЬНАЯ ПРОГРАММА</w:t>
      </w:r>
    </w:p>
    <w:p w:rsidR="00C66467" w:rsidRPr="004E22F1" w:rsidRDefault="00C66467" w:rsidP="00C66467">
      <w:pPr>
        <w:widowControl w:val="0"/>
        <w:tabs>
          <w:tab w:val="left" w:pos="-1843"/>
        </w:tabs>
        <w:spacing w:after="0" w:line="240" w:lineRule="auto"/>
        <w:ind w:right="-1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4E22F1">
        <w:rPr>
          <w:rFonts w:ascii="Times New Roman" w:eastAsia="Calibri" w:hAnsi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C66467" w:rsidRPr="004E22F1" w:rsidRDefault="00C66467" w:rsidP="00C66467">
      <w:pPr>
        <w:widowControl w:val="0"/>
        <w:tabs>
          <w:tab w:val="left" w:pos="-1843"/>
        </w:tabs>
        <w:spacing w:after="0" w:line="240" w:lineRule="auto"/>
        <w:ind w:right="-1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4E22F1">
        <w:rPr>
          <w:rFonts w:ascii="Times New Roman" w:eastAsia="Calibri" w:hAnsi="Times New Roman"/>
          <w:b/>
          <w:bCs/>
          <w:sz w:val="28"/>
          <w:szCs w:val="28"/>
        </w:rPr>
        <w:t xml:space="preserve">«Управление муниципальными финансами муниципального </w:t>
      </w:r>
    </w:p>
    <w:p w:rsidR="00C66467" w:rsidRPr="004E22F1" w:rsidRDefault="00C66467" w:rsidP="00C66467">
      <w:pPr>
        <w:widowControl w:val="0"/>
        <w:tabs>
          <w:tab w:val="left" w:pos="-1843"/>
        </w:tabs>
        <w:spacing w:after="0" w:line="240" w:lineRule="auto"/>
        <w:ind w:right="-1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4E22F1">
        <w:rPr>
          <w:rFonts w:ascii="Times New Roman" w:eastAsia="Calibri" w:hAnsi="Times New Roman"/>
          <w:b/>
          <w:bCs/>
          <w:sz w:val="28"/>
          <w:szCs w:val="28"/>
        </w:rPr>
        <w:t xml:space="preserve">образования Щербиновский район» </w:t>
      </w:r>
    </w:p>
    <w:p w:rsidR="00C66467" w:rsidRPr="004E22F1" w:rsidRDefault="00C66467" w:rsidP="00C66467">
      <w:pPr>
        <w:widowControl w:val="0"/>
        <w:tabs>
          <w:tab w:val="left" w:pos="-1843"/>
        </w:tabs>
        <w:spacing w:after="0" w:line="240" w:lineRule="auto"/>
        <w:ind w:right="-1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C66467" w:rsidRPr="004E22F1" w:rsidRDefault="00C66467" w:rsidP="00C66467">
      <w:pPr>
        <w:widowControl w:val="0"/>
        <w:tabs>
          <w:tab w:val="left" w:pos="-1843"/>
        </w:tabs>
        <w:spacing w:after="0" w:line="240" w:lineRule="auto"/>
        <w:ind w:right="-1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4E22F1">
        <w:rPr>
          <w:rFonts w:ascii="Times New Roman" w:eastAsia="Calibri" w:hAnsi="Times New Roman"/>
          <w:b/>
          <w:bCs/>
          <w:sz w:val="28"/>
          <w:szCs w:val="28"/>
        </w:rPr>
        <w:t>ПАСПОРТ</w:t>
      </w:r>
    </w:p>
    <w:p w:rsidR="00C66467" w:rsidRPr="004E22F1" w:rsidRDefault="00C66467" w:rsidP="00C66467">
      <w:pPr>
        <w:widowControl w:val="0"/>
        <w:tabs>
          <w:tab w:val="left" w:pos="-1843"/>
        </w:tabs>
        <w:spacing w:after="0" w:line="240" w:lineRule="auto"/>
        <w:ind w:right="-1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4E22F1">
        <w:rPr>
          <w:rFonts w:ascii="Times New Roman" w:eastAsia="Calibri" w:hAnsi="Times New Roman"/>
          <w:b/>
          <w:bCs/>
          <w:sz w:val="28"/>
          <w:szCs w:val="28"/>
        </w:rPr>
        <w:t>муниципальной программы муниципального образования</w:t>
      </w:r>
    </w:p>
    <w:p w:rsidR="00C66467" w:rsidRPr="004E22F1" w:rsidRDefault="00C66467" w:rsidP="00C66467">
      <w:pPr>
        <w:widowControl w:val="0"/>
        <w:tabs>
          <w:tab w:val="left" w:pos="-1843"/>
        </w:tabs>
        <w:spacing w:after="0" w:line="240" w:lineRule="auto"/>
        <w:ind w:right="-1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4E22F1">
        <w:rPr>
          <w:rFonts w:ascii="Times New Roman" w:eastAsia="Calibri" w:hAnsi="Times New Roman"/>
          <w:b/>
          <w:bCs/>
          <w:sz w:val="28"/>
          <w:szCs w:val="28"/>
        </w:rPr>
        <w:t xml:space="preserve">Щербиновский район «Управление муниципальными финансами </w:t>
      </w:r>
    </w:p>
    <w:p w:rsidR="00C66467" w:rsidRPr="004E22F1" w:rsidRDefault="00C66467" w:rsidP="00C66467">
      <w:pPr>
        <w:widowControl w:val="0"/>
        <w:tabs>
          <w:tab w:val="left" w:pos="-1843"/>
        </w:tabs>
        <w:spacing w:after="0" w:line="240" w:lineRule="auto"/>
        <w:ind w:right="-1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4E22F1">
        <w:rPr>
          <w:rFonts w:ascii="Times New Roman" w:eastAsia="Calibri" w:hAnsi="Times New Roman"/>
          <w:b/>
          <w:bCs/>
          <w:sz w:val="28"/>
          <w:szCs w:val="28"/>
        </w:rPr>
        <w:t xml:space="preserve">муниципального образования Щербиновский район» </w:t>
      </w:r>
    </w:p>
    <w:p w:rsidR="00C66467" w:rsidRPr="004E22F1" w:rsidRDefault="00C66467" w:rsidP="00C66467">
      <w:pPr>
        <w:widowControl w:val="0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1"/>
        <w:gridCol w:w="5870"/>
      </w:tblGrid>
      <w:tr w:rsidR="00C66467" w:rsidRPr="004E22F1" w:rsidTr="004C5289">
        <w:tc>
          <w:tcPr>
            <w:tcW w:w="3792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Наименование 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муниципальной программы</w:t>
            </w:r>
          </w:p>
        </w:tc>
        <w:tc>
          <w:tcPr>
            <w:tcW w:w="6063" w:type="dxa"/>
          </w:tcPr>
          <w:p w:rsidR="00C66467" w:rsidRPr="004E22F1" w:rsidRDefault="00C66467" w:rsidP="004C5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муниципального образования Щербиновский район </w:t>
            </w:r>
            <w:r w:rsidRPr="004E22F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x-none"/>
              </w:rPr>
              <w:t>«Управление муниципальными финансами муниципального образования Щербиновский район» (далее - муниципальная программа)</w:t>
            </w:r>
          </w:p>
          <w:p w:rsidR="00C66467" w:rsidRPr="004E22F1" w:rsidRDefault="00C66467" w:rsidP="004C5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x-none"/>
              </w:rPr>
            </w:pPr>
          </w:p>
        </w:tc>
      </w:tr>
      <w:tr w:rsidR="00C66467" w:rsidRPr="004E22F1" w:rsidTr="004C5289">
        <w:tc>
          <w:tcPr>
            <w:tcW w:w="3792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Координатор муниципальной программы</w:t>
            </w:r>
          </w:p>
        </w:tc>
        <w:tc>
          <w:tcPr>
            <w:tcW w:w="6063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t>финансовое управление администрации му</w:t>
            </w: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softHyphen/>
              <w:t>ниципального образования Щербиновский район (далее – финансовое управление)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</w:tr>
      <w:tr w:rsidR="00C66467" w:rsidRPr="004E22F1" w:rsidTr="004C5289">
        <w:tc>
          <w:tcPr>
            <w:tcW w:w="3792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Координаторы подпрограмм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муниципальной программы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6063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t>не предусмотрены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</w:tr>
      <w:tr w:rsidR="00C66467" w:rsidRPr="004E22F1" w:rsidTr="004C5289">
        <w:tc>
          <w:tcPr>
            <w:tcW w:w="3792" w:type="dxa"/>
          </w:tcPr>
          <w:p w:rsidR="00C66467" w:rsidRPr="004E22F1" w:rsidRDefault="00C66467" w:rsidP="00C66467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Участники муниципальной программы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6063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t xml:space="preserve">финансовое управление </w:t>
            </w:r>
          </w:p>
        </w:tc>
      </w:tr>
      <w:tr w:rsidR="00C66467" w:rsidRPr="004E22F1" w:rsidTr="004C5289">
        <w:tc>
          <w:tcPr>
            <w:tcW w:w="3792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>Исполнитель мероприятий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63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t>финансовое управление</w:t>
            </w:r>
          </w:p>
        </w:tc>
      </w:tr>
      <w:tr w:rsidR="00C66467" w:rsidRPr="004E22F1" w:rsidTr="004C5289">
        <w:tc>
          <w:tcPr>
            <w:tcW w:w="3792" w:type="dxa"/>
          </w:tcPr>
          <w:p w:rsidR="00C66467" w:rsidRPr="004E22F1" w:rsidRDefault="00C66467" w:rsidP="00C66467">
            <w:pPr>
              <w:widowControl w:val="0"/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Подпрограммы муници</w:t>
            </w: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softHyphen/>
              <w:t>пальной программы</w:t>
            </w:r>
          </w:p>
        </w:tc>
        <w:tc>
          <w:tcPr>
            <w:tcW w:w="6063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t>не предусмотрены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</w:tr>
      <w:tr w:rsidR="00C66467" w:rsidRPr="004E22F1" w:rsidTr="004C5289">
        <w:tc>
          <w:tcPr>
            <w:tcW w:w="3792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Ведомственные целевые 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lastRenderedPageBreak/>
              <w:t>программы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63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lastRenderedPageBreak/>
              <w:t>не предусмотрены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</w:tr>
      <w:tr w:rsidR="00C66467" w:rsidRPr="004E22F1" w:rsidTr="004C5289">
        <w:tc>
          <w:tcPr>
            <w:tcW w:w="3792" w:type="dxa"/>
          </w:tcPr>
          <w:p w:rsidR="00C66467" w:rsidRPr="004E22F1" w:rsidRDefault="00C66467" w:rsidP="00C66467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6063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t>основное мероприятие № 1 «Обеспечение деятельности финансового управления администрации муниципального образования Щербиновский район»;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t>основное мероприятие № 2 «Информатизация деятельности органов местного самоуправления (отраслевых (функциональных) органов)»;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t>основное мероприятие № 3 «Управление муниципальным долгом муниципального образования Щербиновский район»;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t>основное мероприятие № 4 «Поддержка устойчивого исполнения бюджетов сельских поселений»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ind w:left="36" w:right="125"/>
              <w:jc w:val="both"/>
              <w:rPr>
                <w:rFonts w:ascii="Times New Roman" w:eastAsia="Calibri" w:hAnsi="Times New Roman"/>
                <w:b/>
                <w:sz w:val="28"/>
                <w:szCs w:val="28"/>
                <w:shd w:val="clear" w:color="auto" w:fill="FFFFFF"/>
                <w:lang w:eastAsia="x-none"/>
              </w:rPr>
            </w:pPr>
          </w:p>
        </w:tc>
      </w:tr>
      <w:tr w:rsidR="00C66467" w:rsidRPr="004E22F1" w:rsidTr="004C5289">
        <w:tc>
          <w:tcPr>
            <w:tcW w:w="3792" w:type="dxa"/>
          </w:tcPr>
          <w:p w:rsidR="00C66467" w:rsidRPr="004E22F1" w:rsidRDefault="00C66467" w:rsidP="00C66467">
            <w:pPr>
              <w:widowControl w:val="0"/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t>Цели муниципальной программы</w:t>
            </w:r>
          </w:p>
        </w:tc>
        <w:tc>
          <w:tcPr>
            <w:tcW w:w="6063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</w:rPr>
              <w:t>эффективное управление муниципальными финансами муниципального образования Щербиновский район: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t>обеспечение составления и исполнения бюджета муниципального образования Щербиновский район с учетом соблюдения принципов сбалансированности бюджета и прозрачности (открытости);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t>развитие информационно-аналитических систем управления средствами бюджета муниципального образования Щербиновский район;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t>эффективное управление муниципальным долгом муниципального образования Щербиновский район;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t>повышение финансовой устойчивости бюджетов сельских поселений Щербиновского района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66467" w:rsidRPr="004E22F1" w:rsidTr="004C5289">
        <w:tc>
          <w:tcPr>
            <w:tcW w:w="3792" w:type="dxa"/>
          </w:tcPr>
          <w:p w:rsidR="00C66467" w:rsidRPr="004E22F1" w:rsidRDefault="00C66467" w:rsidP="00C66467">
            <w:pPr>
              <w:widowControl w:val="0"/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  <w:t>3адачи муниципальной программы</w:t>
            </w:r>
          </w:p>
        </w:tc>
        <w:tc>
          <w:tcPr>
            <w:tcW w:w="6063" w:type="dxa"/>
          </w:tcPr>
          <w:p w:rsidR="00C66467" w:rsidRPr="004E22F1" w:rsidRDefault="00C66467" w:rsidP="004C5289">
            <w:pPr>
              <w:widowControl w:val="0"/>
              <w:tabs>
                <w:tab w:val="left" w:pos="0"/>
                <w:tab w:val="left" w:pos="17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>обеспечение высокого качества нормативно - правового регулирования и методологического обеспечения бюджетного процесса, организация составления и исполнения местного бюджета:</w:t>
            </w:r>
          </w:p>
          <w:p w:rsidR="00C66467" w:rsidRPr="004E22F1" w:rsidRDefault="00C66467" w:rsidP="004C5289">
            <w:pPr>
              <w:widowControl w:val="0"/>
              <w:tabs>
                <w:tab w:val="left" w:pos="0"/>
                <w:tab w:val="left" w:pos="177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x-none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lang w:eastAsia="x-none"/>
              </w:rPr>
              <w:t xml:space="preserve">организация планирования и исполнения бюджета, ведение бюджетного учета и формирование бюджетной отчетности, обеспечение открытости, прозрачности </w:t>
            </w: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lang w:eastAsia="x-none"/>
              </w:rPr>
              <w:lastRenderedPageBreak/>
              <w:t>бюджета;</w:t>
            </w:r>
          </w:p>
          <w:p w:rsidR="00C66467" w:rsidRPr="004E22F1" w:rsidRDefault="00C66467" w:rsidP="004C5289">
            <w:pPr>
              <w:widowControl w:val="0"/>
              <w:tabs>
                <w:tab w:val="left" w:pos="0"/>
                <w:tab w:val="left" w:pos="17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hAnsi="Times New Roman"/>
                <w:sz w:val="28"/>
                <w:szCs w:val="28"/>
              </w:rPr>
              <w:t>повышение уровня информатизации бюджетного процесса муниципального образования Щербиновский район;</w:t>
            </w:r>
          </w:p>
          <w:p w:rsidR="00C66467" w:rsidRPr="004E22F1" w:rsidRDefault="00C66467" w:rsidP="004C5289">
            <w:pPr>
              <w:widowControl w:val="0"/>
              <w:tabs>
                <w:tab w:val="left" w:pos="0"/>
                <w:tab w:val="left" w:pos="17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>поддержание величины муниципального долга муниципального образования Щербиновский район и расходов на его обслуживание на безопасном уровне, установленном бюджетным законодательством, недопущение просроченной задолженности по обслуживанию муниципального долга;</w:t>
            </w:r>
          </w:p>
          <w:p w:rsidR="00C66467" w:rsidRPr="004E22F1" w:rsidRDefault="00C66467" w:rsidP="004C5289">
            <w:pPr>
              <w:widowControl w:val="0"/>
              <w:tabs>
                <w:tab w:val="left" w:pos="0"/>
                <w:tab w:val="left" w:pos="17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>выравнивание финансовых возможностей сельских поселений Щербиновского района по осуществлению органами местного самоуправления полномочий по решению вопросов местного значения</w:t>
            </w:r>
          </w:p>
          <w:p w:rsidR="00C66467" w:rsidRPr="004E22F1" w:rsidRDefault="00C66467" w:rsidP="004C5289">
            <w:pPr>
              <w:widowControl w:val="0"/>
              <w:tabs>
                <w:tab w:val="left" w:pos="0"/>
                <w:tab w:val="left" w:pos="17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</w:pPr>
          </w:p>
        </w:tc>
      </w:tr>
      <w:tr w:rsidR="00C66467" w:rsidRPr="004E22F1" w:rsidTr="004C5289">
        <w:tc>
          <w:tcPr>
            <w:tcW w:w="3792" w:type="dxa"/>
          </w:tcPr>
          <w:p w:rsidR="00C66467" w:rsidRPr="004E22F1" w:rsidRDefault="00C66467" w:rsidP="00C66467">
            <w:pPr>
              <w:widowControl w:val="0"/>
              <w:spacing w:after="0" w:line="240" w:lineRule="auto"/>
              <w:ind w:right="98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  <w:lastRenderedPageBreak/>
              <w:t>Перечень целевых показа</w:t>
            </w: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  <w:softHyphen/>
              <w:t>телей муниципальной программы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x-none"/>
              </w:rPr>
            </w:pPr>
          </w:p>
        </w:tc>
        <w:tc>
          <w:tcPr>
            <w:tcW w:w="6063" w:type="dxa"/>
          </w:tcPr>
          <w:p w:rsidR="00C66467" w:rsidRPr="004E22F1" w:rsidRDefault="00C66467" w:rsidP="004C5289">
            <w:pPr>
              <w:widowControl w:val="0"/>
              <w:tabs>
                <w:tab w:val="left" w:pos="36"/>
              </w:tabs>
              <w:spacing w:after="0" w:line="240" w:lineRule="auto"/>
              <w:ind w:left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22F1">
              <w:rPr>
                <w:rFonts w:ascii="Times New Roman" w:hAnsi="Times New Roman"/>
                <w:sz w:val="28"/>
                <w:szCs w:val="28"/>
              </w:rPr>
              <w:t>объем фактически полученных налоговых и неналоговых доходов к плановым объемам налоговых и неналоговых доходов местного бюджета;</w:t>
            </w:r>
          </w:p>
          <w:p w:rsidR="00C66467" w:rsidRPr="004E22F1" w:rsidRDefault="00C66467" w:rsidP="004C5289">
            <w:pPr>
              <w:widowControl w:val="0"/>
              <w:tabs>
                <w:tab w:val="left" w:pos="36"/>
              </w:tabs>
              <w:spacing w:after="0" w:line="240" w:lineRule="auto"/>
              <w:ind w:left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22F1">
              <w:rPr>
                <w:rFonts w:ascii="Times New Roman" w:hAnsi="Times New Roman"/>
                <w:sz w:val="28"/>
                <w:szCs w:val="28"/>
              </w:rPr>
              <w:t>объем дефицита местного бюджета к общему объёму доходов местного бюджета без учета объёма безвозмездных поступлений из бюджетов бюджетной системы Российской Федерации и дополнительного норматива отчислений от налога на доходы физических лиц;</w:t>
            </w:r>
          </w:p>
          <w:p w:rsidR="00C66467" w:rsidRPr="004E22F1" w:rsidRDefault="00C66467" w:rsidP="004C5289">
            <w:pPr>
              <w:widowControl w:val="0"/>
              <w:tabs>
                <w:tab w:val="left" w:pos="36"/>
              </w:tabs>
              <w:spacing w:after="0" w:line="240" w:lineRule="auto"/>
              <w:ind w:left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22F1">
              <w:rPr>
                <w:rFonts w:ascii="Times New Roman" w:hAnsi="Times New Roman"/>
                <w:sz w:val="28"/>
                <w:szCs w:val="28"/>
              </w:rPr>
              <w:t>количество разработанных нормативных правовых актов муниципального образования Щербиновский район для совершенствования бюджетного процесса, организации составления и исполнения местного бюджета;</w:t>
            </w:r>
          </w:p>
          <w:p w:rsidR="00C66467" w:rsidRPr="004E22F1" w:rsidRDefault="00C66467" w:rsidP="004C5289">
            <w:pPr>
              <w:widowControl w:val="0"/>
              <w:tabs>
                <w:tab w:val="left" w:pos="36"/>
              </w:tabs>
              <w:spacing w:after="0" w:line="240" w:lineRule="auto"/>
              <w:ind w:left="36"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4E22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обеспечение деятельности финансового управления, в части программного сопровождения;</w:t>
            </w:r>
          </w:p>
          <w:p w:rsidR="00C66467" w:rsidRPr="004E22F1" w:rsidRDefault="00C66467" w:rsidP="004C5289">
            <w:pPr>
              <w:widowControl w:val="0"/>
              <w:tabs>
                <w:tab w:val="left" w:pos="36"/>
              </w:tabs>
              <w:spacing w:after="0" w:line="240" w:lineRule="auto"/>
              <w:ind w:left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22F1">
              <w:rPr>
                <w:rFonts w:ascii="Times New Roman" w:hAnsi="Times New Roman"/>
                <w:sz w:val="28"/>
                <w:szCs w:val="28"/>
              </w:rPr>
              <w:t>объём расходов на обслуживание муниципального долга к общему объёму расходов местного бюджета, за исключением объёма расходов, которые осуществляются за счет субвенций, предоставляемых из бюджетов бюджетной системы Российской Федерации;</w:t>
            </w:r>
          </w:p>
          <w:p w:rsidR="00C66467" w:rsidRPr="004E22F1" w:rsidRDefault="00C66467" w:rsidP="004C5289">
            <w:pPr>
              <w:widowControl w:val="0"/>
              <w:tabs>
                <w:tab w:val="left" w:pos="36"/>
              </w:tabs>
              <w:spacing w:after="0" w:line="240" w:lineRule="auto"/>
              <w:ind w:left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22F1">
              <w:rPr>
                <w:rFonts w:ascii="Times New Roman" w:hAnsi="Times New Roman"/>
                <w:sz w:val="28"/>
                <w:szCs w:val="28"/>
              </w:rPr>
              <w:t xml:space="preserve">объем муниципального долга к общему объему доходов местного бюджета без учета </w:t>
            </w:r>
            <w:r w:rsidRPr="004E22F1">
              <w:rPr>
                <w:rFonts w:ascii="Times New Roman" w:hAnsi="Times New Roman"/>
                <w:sz w:val="28"/>
                <w:szCs w:val="28"/>
              </w:rPr>
              <w:lastRenderedPageBreak/>
              <w:t>объема безвозмездных поступлений из бюджетов бюджетной системы Российской Федерации и дополнительного норматива отчислений от налога на доходы физических лиц;</w:t>
            </w:r>
          </w:p>
          <w:p w:rsidR="00C66467" w:rsidRPr="004E22F1" w:rsidRDefault="00C66467" w:rsidP="004C5289">
            <w:pPr>
              <w:widowControl w:val="0"/>
              <w:tabs>
                <w:tab w:val="left" w:pos="36"/>
              </w:tabs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E22F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эффективность выравнивания бюджетной обеспеченности сельских поселений Щербиновского района (отклонение в уровнях бюджетной обеспеченности между 4 наименее и 4 наиболее обеспеченными сельскими поселениями Щербиновского района после распределения дотаций из бюджета муниципального образования Щербиновский район на выравнивание бюджетной обеспеченности)</w:t>
            </w:r>
          </w:p>
          <w:p w:rsidR="00C66467" w:rsidRPr="004E22F1" w:rsidRDefault="00C66467" w:rsidP="004C5289">
            <w:pPr>
              <w:widowControl w:val="0"/>
              <w:tabs>
                <w:tab w:val="left" w:pos="36"/>
              </w:tabs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66467" w:rsidRPr="004E22F1" w:rsidTr="004C5289">
        <w:tc>
          <w:tcPr>
            <w:tcW w:w="3792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ind w:right="98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063" w:type="dxa"/>
          </w:tcPr>
          <w:p w:rsidR="00C66467" w:rsidRPr="004E22F1" w:rsidRDefault="00C66467" w:rsidP="004C5289">
            <w:pPr>
              <w:widowControl w:val="0"/>
              <w:tabs>
                <w:tab w:val="left" w:pos="3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>этапы не предусмотрены, сроки реализации муниципальной программы: 2024-2026 годы</w:t>
            </w:r>
          </w:p>
          <w:p w:rsidR="00C66467" w:rsidRPr="004E22F1" w:rsidRDefault="00C66467" w:rsidP="004C5289">
            <w:pPr>
              <w:widowControl w:val="0"/>
              <w:tabs>
                <w:tab w:val="left" w:pos="36"/>
              </w:tabs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</w:pPr>
          </w:p>
        </w:tc>
      </w:tr>
      <w:tr w:rsidR="00C66467" w:rsidRPr="004E22F1" w:rsidTr="004C5289">
        <w:tc>
          <w:tcPr>
            <w:tcW w:w="3792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ind w:right="98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  <w:t>Объемы бюджетных ас</w:t>
            </w: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  <w:softHyphen/>
              <w:t>сигнований муниципальной программы</w:t>
            </w:r>
          </w:p>
        </w:tc>
        <w:tc>
          <w:tcPr>
            <w:tcW w:w="6063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общий объем финансирования на реализацию мероприятий муниципальной программы составляет </w:t>
            </w:r>
            <w:r w:rsidR="000445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044584">
              <w:rPr>
                <w:rFonts w:ascii="Times New Roman" w:eastAsia="Calibri" w:hAnsi="Times New Roman"/>
                <w:sz w:val="28"/>
                <w:szCs w:val="28"/>
              </w:rPr>
              <w:t>71</w:t>
            </w:r>
            <w:r w:rsidR="007A5638">
              <w:rPr>
                <w:rFonts w:ascii="Times New Roman" w:eastAsia="Calibri" w:hAnsi="Times New Roman"/>
                <w:sz w:val="28"/>
                <w:szCs w:val="28"/>
              </w:rPr>
              <w:t> </w:t>
            </w:r>
            <w:r w:rsidR="00044584">
              <w:rPr>
                <w:rFonts w:ascii="Times New Roman" w:eastAsia="Calibri" w:hAnsi="Times New Roman"/>
                <w:sz w:val="28"/>
                <w:szCs w:val="28"/>
              </w:rPr>
              <w:t>64</w:t>
            </w:r>
            <w:r w:rsidR="007A5638">
              <w:rPr>
                <w:rFonts w:ascii="Times New Roman" w:eastAsia="Calibri" w:hAnsi="Times New Roman"/>
                <w:sz w:val="28"/>
                <w:szCs w:val="28"/>
              </w:rPr>
              <w:t xml:space="preserve">8 693,67 </w:t>
            </w: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 xml:space="preserve"> рублей, в том числе: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 xml:space="preserve">из средств бюджета муниципального образования Щербиновский район (далее – местный бюджет)  </w:t>
            </w:r>
            <w:r w:rsidR="007A5638" w:rsidRPr="007A5638">
              <w:rPr>
                <w:rFonts w:ascii="Times New Roman" w:eastAsia="Calibri" w:hAnsi="Times New Roman"/>
                <w:sz w:val="28"/>
                <w:szCs w:val="28"/>
              </w:rPr>
              <w:t>71 648 693,67</w:t>
            </w: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>, в том числе по годам: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 xml:space="preserve">2024 год – </w:t>
            </w:r>
            <w:r w:rsidR="00044584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>23</w:t>
            </w:r>
            <w:r w:rsidR="007A563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> </w:t>
            </w:r>
            <w:r w:rsidR="00044584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>88</w:t>
            </w:r>
            <w:r w:rsidR="007A563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>2 897,89</w:t>
            </w: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 xml:space="preserve"> рублей;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 xml:space="preserve">2025 год – </w:t>
            </w:r>
            <w:r w:rsidR="007A5638" w:rsidRPr="007A563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>23 882 897,89</w:t>
            </w:r>
            <w:r w:rsidR="007A563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 xml:space="preserve"> </w:t>
            </w: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>рублей;</w:t>
            </w:r>
          </w:p>
          <w:p w:rsidR="00C66467" w:rsidRPr="004E22F1" w:rsidRDefault="00C66467" w:rsidP="004C5289">
            <w:pPr>
              <w:spacing w:after="0"/>
              <w:ind w:left="36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x-none"/>
              </w:rPr>
              <w:t xml:space="preserve">2026 год – </w:t>
            </w:r>
            <w:r w:rsidR="007A5638" w:rsidRPr="007A563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>23 882 897,89</w:t>
            </w: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 xml:space="preserve"> </w:t>
            </w:r>
            <w:r w:rsidRPr="004E22F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x-none"/>
              </w:rPr>
              <w:t>рублей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</w:pPr>
          </w:p>
        </w:tc>
      </w:tr>
      <w:tr w:rsidR="00C66467" w:rsidRPr="004E22F1" w:rsidTr="004C5289">
        <w:tc>
          <w:tcPr>
            <w:tcW w:w="3792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ind w:right="98"/>
              <w:jc w:val="both"/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</w:pPr>
            <w:r w:rsidRPr="004E22F1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  <w:t>Контроль за выполнением муниципальной программы:</w:t>
            </w:r>
          </w:p>
        </w:tc>
        <w:tc>
          <w:tcPr>
            <w:tcW w:w="6063" w:type="dxa"/>
          </w:tcPr>
          <w:p w:rsidR="00C66467" w:rsidRPr="004E22F1" w:rsidRDefault="00C66467" w:rsidP="004C5289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</w:pPr>
            <w:r w:rsidRPr="004E22F1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  <w:t xml:space="preserve">финансовое управление </w:t>
            </w:r>
          </w:p>
          <w:p w:rsidR="00C66467" w:rsidRPr="004E22F1" w:rsidRDefault="00C66467" w:rsidP="004C5289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eastAsia="x-none"/>
              </w:rPr>
            </w:pPr>
          </w:p>
        </w:tc>
      </w:tr>
    </w:tbl>
    <w:p w:rsidR="00A77C67" w:rsidRDefault="002E1884"/>
    <w:sectPr w:rsidR="00A77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1EB"/>
    <w:rsid w:val="00044584"/>
    <w:rsid w:val="000E5F6F"/>
    <w:rsid w:val="002109DF"/>
    <w:rsid w:val="002E1884"/>
    <w:rsid w:val="00535658"/>
    <w:rsid w:val="007A5638"/>
    <w:rsid w:val="00B971EB"/>
    <w:rsid w:val="00C66467"/>
    <w:rsid w:val="00EF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46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46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С. Колмыкова</dc:creator>
  <cp:lastModifiedBy>Виктория С. Колмыкова</cp:lastModifiedBy>
  <cp:revision>2</cp:revision>
  <dcterms:created xsi:type="dcterms:W3CDTF">2023-11-21T07:55:00Z</dcterms:created>
  <dcterms:modified xsi:type="dcterms:W3CDTF">2023-11-21T07:55:00Z</dcterms:modified>
</cp:coreProperties>
</file>